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EABAF" w14:textId="77777777" w:rsidR="008416D6" w:rsidRDefault="008416D6" w:rsidP="008416D6">
      <w:pPr>
        <w:rPr>
          <w:rFonts w:asciiTheme="minorHAnsi" w:hAnsiTheme="minorHAnsi"/>
          <w:b/>
          <w:sz w:val="28"/>
          <w:szCs w:val="28"/>
        </w:rPr>
      </w:pPr>
    </w:p>
    <w:p w14:paraId="1AAD1EC9" w14:textId="77777777" w:rsidR="008416D6" w:rsidRDefault="008416D6" w:rsidP="008416D6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FORMULARZ ZGŁOSZENIOWY </w:t>
      </w:r>
    </w:p>
    <w:p w14:paraId="7E82C00F" w14:textId="77777777" w:rsidR="008416D6" w:rsidRDefault="008416D6" w:rsidP="008416D6">
      <w:pPr>
        <w:jc w:val="center"/>
        <w:rPr>
          <w:rFonts w:asciiTheme="minorHAnsi" w:hAnsiTheme="minorHAnsi" w:cs="Tahoma"/>
          <w:b/>
          <w:color w:val="0070C0"/>
          <w:sz w:val="12"/>
          <w:szCs w:val="28"/>
        </w:rPr>
      </w:pPr>
    </w:p>
    <w:p w14:paraId="790F04BE" w14:textId="77BFD4E5" w:rsidR="00867CB3" w:rsidRPr="000561A4" w:rsidRDefault="00927087" w:rsidP="000561A4">
      <w:pPr>
        <w:jc w:val="center"/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</w:pPr>
      <w:r w:rsidRPr="00927087">
        <w:rPr>
          <w:rFonts w:asciiTheme="minorHAnsi" w:hAnsiTheme="minorHAnsi"/>
          <w:b/>
          <w:i/>
          <w:color w:val="4F81BD" w:themeColor="accent1"/>
          <w:sz w:val="28"/>
          <w:szCs w:val="28"/>
        </w:rPr>
        <w:t>„</w:t>
      </w:r>
      <w:r w:rsidR="00FE35C8" w:rsidRPr="00FE35C8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Finansowanie innowacyjnych projektów przedsiębiorstw - nowa perspektywa unijna, nowe możliwości</w:t>
      </w:r>
      <w:r w:rsidR="0057209E">
        <w:rPr>
          <w:rFonts w:asciiTheme="minorHAnsi" w:hAnsiTheme="minorHAnsi"/>
          <w:b/>
          <w:bCs/>
          <w:i/>
          <w:color w:val="4F81BD" w:themeColor="accent1"/>
          <w:sz w:val="28"/>
          <w:szCs w:val="28"/>
        </w:rPr>
        <w:t>”</w:t>
      </w:r>
    </w:p>
    <w:p w14:paraId="5035F29F" w14:textId="77777777" w:rsidR="00197D5B" w:rsidRPr="00197D5B" w:rsidRDefault="00197D5B" w:rsidP="00197D5B">
      <w:pPr>
        <w:jc w:val="center"/>
        <w:rPr>
          <w:rFonts w:asciiTheme="minorHAnsi" w:hAnsiTheme="minorHAnsi"/>
          <w:i/>
          <w:color w:val="0070C0"/>
          <w:sz w:val="20"/>
          <w:szCs w:val="20"/>
        </w:rPr>
      </w:pPr>
    </w:p>
    <w:p w14:paraId="40A99282" w14:textId="107EECC3" w:rsidR="008416D6" w:rsidRPr="004963CB" w:rsidRDefault="00CF3F04" w:rsidP="008416D6">
      <w:pPr>
        <w:spacing w:line="360" w:lineRule="auto"/>
        <w:jc w:val="center"/>
        <w:rPr>
          <w:rFonts w:asciiTheme="minorHAnsi" w:hAnsiTheme="minorHAnsi"/>
          <w:b/>
          <w:bCs/>
          <w:i/>
        </w:rPr>
      </w:pPr>
      <w:r w:rsidRPr="004963CB">
        <w:rPr>
          <w:rFonts w:asciiTheme="minorHAnsi" w:hAnsiTheme="minorHAnsi"/>
          <w:b/>
          <w:bCs/>
          <w:i/>
        </w:rPr>
        <w:t xml:space="preserve">Termin: </w:t>
      </w:r>
      <w:r w:rsidR="0033307F">
        <w:rPr>
          <w:rFonts w:asciiTheme="minorHAnsi" w:hAnsiTheme="minorHAnsi"/>
          <w:b/>
          <w:bCs/>
          <w:i/>
        </w:rPr>
        <w:t xml:space="preserve"> </w:t>
      </w:r>
      <w:r w:rsidR="00FE35C8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15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/0</w:t>
      </w:r>
      <w:r w:rsidR="00FE35C8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/</w:t>
      </w:r>
      <w:r w:rsidR="009B117D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20</w:t>
      </w:r>
      <w:r w:rsidR="00927087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2</w:t>
      </w:r>
      <w:r w:rsidR="000561A4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>3</w:t>
      </w:r>
      <w:r w:rsidR="008416D6" w:rsidRPr="003C4D3F">
        <w:rPr>
          <w:rFonts w:asciiTheme="minorHAnsi" w:hAnsiTheme="minorHAnsi"/>
          <w:b/>
          <w:bCs/>
          <w:color w:val="548DD4" w:themeColor="text2" w:themeTint="99"/>
          <w:sz w:val="28"/>
          <w:szCs w:val="28"/>
        </w:rPr>
        <w:t xml:space="preserve"> r.</w:t>
      </w:r>
    </w:p>
    <w:p w14:paraId="44664969" w14:textId="77777777" w:rsidR="008416D6" w:rsidRDefault="00072577" w:rsidP="008416D6">
      <w:pPr>
        <w:spacing w:line="360" w:lineRule="auto"/>
        <w:jc w:val="center"/>
        <w:rPr>
          <w:rFonts w:asciiTheme="minorHAnsi" w:hAnsiTheme="minorHAnsi"/>
          <w:b/>
          <w:bCs/>
          <w:i/>
          <w:sz w:val="20"/>
          <w:szCs w:val="20"/>
        </w:rPr>
      </w:pPr>
      <w:r w:rsidRPr="00072577">
        <w:rPr>
          <w:rFonts w:asciiTheme="minorHAnsi" w:hAnsiTheme="minorHAnsi"/>
          <w:b/>
          <w:bCs/>
          <w:i/>
          <w:sz w:val="22"/>
          <w:szCs w:val="22"/>
        </w:rPr>
        <w:t>Organizator:</w:t>
      </w:r>
      <w:r>
        <w:rPr>
          <w:rFonts w:asciiTheme="minorHAnsi" w:hAnsiTheme="minorHAnsi"/>
          <w:b/>
          <w:bCs/>
          <w:i/>
          <w:sz w:val="20"/>
          <w:szCs w:val="20"/>
        </w:rPr>
        <w:t xml:space="preserve"> Enterprise Europe Network przy </w:t>
      </w:r>
      <w:r w:rsidR="0074726D">
        <w:rPr>
          <w:rFonts w:asciiTheme="minorHAnsi" w:hAnsiTheme="minorHAnsi"/>
          <w:b/>
          <w:bCs/>
          <w:i/>
          <w:sz w:val="20"/>
          <w:szCs w:val="20"/>
        </w:rPr>
        <w:t>Agencji Rozwoju Regionalnego S.A. w Koninie</w:t>
      </w:r>
      <w:r w:rsidR="00867CB3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</w:p>
    <w:p w14:paraId="231B263A" w14:textId="104EA6C2" w:rsidR="00AA0283" w:rsidRPr="00AA0283" w:rsidRDefault="00E16818" w:rsidP="00FF28E0">
      <w:pPr>
        <w:jc w:val="center"/>
        <w:rPr>
          <w:rFonts w:asciiTheme="minorHAnsi" w:hAnsiTheme="minorHAnsi"/>
          <w:b/>
          <w:bCs/>
          <w:i/>
          <w:sz w:val="20"/>
          <w:szCs w:val="20"/>
        </w:rPr>
      </w:pPr>
      <w:r>
        <w:rPr>
          <w:rFonts w:asciiTheme="minorHAnsi" w:hAnsiTheme="minorHAnsi"/>
          <w:b/>
          <w:bCs/>
          <w:i/>
          <w:sz w:val="20"/>
          <w:szCs w:val="20"/>
        </w:rPr>
        <w:t xml:space="preserve">Miejsce szkolenia: </w:t>
      </w:r>
      <w:r w:rsidR="008416D6">
        <w:rPr>
          <w:rFonts w:asciiTheme="minorHAnsi" w:hAnsiTheme="minorHAnsi"/>
          <w:b/>
          <w:bCs/>
          <w:i/>
          <w:sz w:val="20"/>
          <w:szCs w:val="20"/>
        </w:rPr>
        <w:t xml:space="preserve"> </w:t>
      </w:r>
      <w:r w:rsidR="00FE35C8" w:rsidRPr="00FE35C8">
        <w:rPr>
          <w:rFonts w:asciiTheme="minorHAnsi" w:hAnsiTheme="minorHAnsi"/>
          <w:b/>
          <w:bCs/>
          <w:i/>
          <w:sz w:val="20"/>
          <w:szCs w:val="20"/>
        </w:rPr>
        <w:t>Dom Kultury Oskard w Koninie,</w:t>
      </w:r>
      <w:r w:rsidR="00FE35C8" w:rsidRPr="00FE35C8">
        <w:t xml:space="preserve"> </w:t>
      </w:r>
      <w:r w:rsidR="00FE35C8" w:rsidRPr="00FE35C8">
        <w:rPr>
          <w:rFonts w:asciiTheme="minorHAnsi" w:hAnsiTheme="minorHAnsi"/>
          <w:b/>
          <w:bCs/>
          <w:i/>
          <w:sz w:val="20"/>
          <w:szCs w:val="20"/>
        </w:rPr>
        <w:t>Aleje 1 Maja 7a, 62-510 Konin</w:t>
      </w:r>
    </w:p>
    <w:p w14:paraId="639633D1" w14:textId="77777777" w:rsidR="008416D6" w:rsidRDefault="008416D6" w:rsidP="008416D6">
      <w:pPr>
        <w:spacing w:line="360" w:lineRule="auto"/>
        <w:jc w:val="center"/>
        <w:rPr>
          <w:rFonts w:asciiTheme="minorHAnsi" w:hAnsiTheme="minorHAnsi"/>
          <w:b/>
          <w:bCs/>
          <w:i/>
          <w:color w:val="80808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5"/>
        <w:gridCol w:w="4327"/>
      </w:tblGrid>
      <w:tr w:rsidR="008416D6" w14:paraId="2F34A0F0" w14:textId="77777777" w:rsidTr="00072577">
        <w:trPr>
          <w:cantSplit/>
          <w:trHeight w:val="537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44ED45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Informacja o firmie</w:t>
            </w:r>
          </w:p>
        </w:tc>
      </w:tr>
      <w:tr w:rsidR="008416D6" w14:paraId="127A0207" w14:textId="77777777" w:rsidTr="00072577">
        <w:trPr>
          <w:cantSplit/>
          <w:trHeight w:val="556"/>
          <w:jc w:val="center"/>
        </w:trPr>
        <w:tc>
          <w:tcPr>
            <w:tcW w:w="9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EEBC9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Pełna nazwa firmy:</w:t>
            </w:r>
          </w:p>
          <w:p w14:paraId="04783446" w14:textId="77777777" w:rsidR="008416D6" w:rsidRPr="000E3A1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/>
                <w:bCs/>
              </w:rPr>
            </w:pPr>
          </w:p>
        </w:tc>
      </w:tr>
      <w:tr w:rsidR="00BF7235" w14:paraId="478E06AB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D224" w14:textId="0000F90B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NIP firmy: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456C" w14:textId="0D16CC5F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2"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Adres:</w:t>
            </w:r>
          </w:p>
        </w:tc>
      </w:tr>
      <w:tr w:rsidR="00BF7235" w14:paraId="4222BC2E" w14:textId="77777777" w:rsidTr="00BF7235">
        <w:trPr>
          <w:cantSplit/>
          <w:trHeight w:val="556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60296" w14:textId="12B3D052" w:rsidR="00BF7235" w:rsidRDefault="00BF7235" w:rsidP="00867CB3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 w:rsidRPr="00BF7235">
              <w:rPr>
                <w:rFonts w:asciiTheme="minorHAnsi" w:hAnsiTheme="minorHAnsi" w:cs="Tahoma"/>
                <w:bCs/>
                <w:sz w:val="22"/>
              </w:rPr>
              <w:t xml:space="preserve">E-mail: </w:t>
            </w:r>
          </w:p>
        </w:tc>
        <w:tc>
          <w:tcPr>
            <w:tcW w:w="4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796FD" w14:textId="1C2803F2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  <w:r>
              <w:rPr>
                <w:rFonts w:asciiTheme="minorHAnsi" w:hAnsiTheme="minorHAnsi" w:cs="Tahoma"/>
                <w:bCs/>
                <w:sz w:val="22"/>
              </w:rPr>
              <w:t>Tel:</w:t>
            </w:r>
          </w:p>
          <w:p w14:paraId="67083D40" w14:textId="77777777" w:rsidR="00BF7235" w:rsidRDefault="00BF7235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3811B82F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499A1B2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48D2255E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1AD3C25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623B4AC5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40F06ABA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17B0424F" w14:textId="2C58D8EC" w:rsidR="008416D6" w:rsidRDefault="008416D6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Zgłaszamy udział następujących osób:</w:t>
      </w:r>
    </w:p>
    <w:p w14:paraId="67869F50" w14:textId="6DB79DE3" w:rsidR="00AB542B" w:rsidRPr="00AB542B" w:rsidRDefault="00AB542B" w:rsidP="008416D6">
      <w:pPr>
        <w:pStyle w:val="Nagwek"/>
        <w:tabs>
          <w:tab w:val="left" w:pos="708"/>
        </w:tabs>
        <w:jc w:val="center"/>
        <w:rPr>
          <w:rFonts w:asciiTheme="minorHAnsi" w:hAnsiTheme="minorHAnsi" w:cs="Tahoma"/>
          <w:b/>
          <w:bCs/>
          <w:color w:val="FF0000"/>
          <w:sz w:val="22"/>
          <w:szCs w:val="22"/>
        </w:rPr>
      </w:pPr>
      <w:r w:rsidRPr="00AB542B">
        <w:rPr>
          <w:rFonts w:asciiTheme="minorHAnsi" w:hAnsiTheme="minorHAnsi" w:cs="Tahoma"/>
          <w:b/>
          <w:bCs/>
          <w:color w:val="FF0000"/>
          <w:sz w:val="22"/>
          <w:szCs w:val="22"/>
        </w:rPr>
        <w:t>UWAGA! W SZKOLENIU MOŻE WZ</w:t>
      </w:r>
      <w:r w:rsidR="00ED6B0D">
        <w:rPr>
          <w:rFonts w:asciiTheme="minorHAnsi" w:hAnsiTheme="minorHAnsi" w:cs="Tahoma"/>
          <w:b/>
          <w:bCs/>
          <w:color w:val="FF0000"/>
          <w:sz w:val="22"/>
          <w:szCs w:val="22"/>
        </w:rPr>
        <w:t>IĄĆ</w:t>
      </w:r>
      <w:r w:rsidRPr="00AB542B">
        <w:rPr>
          <w:rFonts w:asciiTheme="minorHAnsi" w:hAnsiTheme="minorHAnsi" w:cs="Tahoma"/>
          <w:b/>
          <w:bCs/>
          <w:color w:val="FF0000"/>
          <w:sz w:val="22"/>
          <w:szCs w:val="22"/>
        </w:rPr>
        <w:t xml:space="preserve"> UDZIAŁ TYLKO JEDNA OSOBA Z DANEJ FIRMY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047"/>
        <w:gridCol w:w="3048"/>
      </w:tblGrid>
      <w:tr w:rsidR="008416D6" w14:paraId="5214A508" w14:textId="77777777" w:rsidTr="00072577">
        <w:trPr>
          <w:cantSplit/>
          <w:trHeight w:val="537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EC82E6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Imię i nazwisko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F66A639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Stanowisko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0038510" w14:textId="77777777" w:rsidR="008416D6" w:rsidRDefault="008416D6">
            <w:pPr>
              <w:pStyle w:val="Nagwek"/>
              <w:tabs>
                <w:tab w:val="left" w:pos="708"/>
              </w:tabs>
              <w:jc w:val="center"/>
              <w:rPr>
                <w:rFonts w:asciiTheme="minorHAnsi" w:hAnsiTheme="minorHAnsi" w:cs="Tahoma"/>
                <w:b/>
                <w:bCs/>
              </w:rPr>
            </w:pPr>
            <w:r>
              <w:rPr>
                <w:rFonts w:asciiTheme="minorHAnsi" w:hAnsiTheme="minorHAnsi" w:cs="Tahoma"/>
                <w:b/>
                <w:bCs/>
                <w:sz w:val="22"/>
              </w:rPr>
              <w:t>E-mail</w:t>
            </w:r>
          </w:p>
        </w:tc>
      </w:tr>
      <w:tr w:rsidR="008416D6" w14:paraId="07E87C5A" w14:textId="77777777" w:rsidTr="00072577">
        <w:trPr>
          <w:cantSplit/>
          <w:trHeight w:val="556"/>
          <w:jc w:val="center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053C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CD20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280D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</w:rPr>
            </w:pPr>
          </w:p>
        </w:tc>
      </w:tr>
      <w:tr w:rsidR="008416D6" w14:paraId="4878028B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6D57482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42DF94A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14:paraId="3F066A6F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  <w:tr w:rsidR="008416D6" w14:paraId="760B3B07" w14:textId="77777777" w:rsidTr="00072577">
        <w:trPr>
          <w:cantSplit/>
          <w:trHeight w:val="70"/>
          <w:jc w:val="center"/>
        </w:trPr>
        <w:tc>
          <w:tcPr>
            <w:tcW w:w="9142" w:type="dxa"/>
            <w:gridSpan w:val="3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</w:tcPr>
          <w:p w14:paraId="22C18B57" w14:textId="77777777" w:rsidR="008416D6" w:rsidRDefault="008416D6">
            <w:pPr>
              <w:pStyle w:val="Nagwek"/>
              <w:tabs>
                <w:tab w:val="left" w:pos="708"/>
              </w:tabs>
              <w:rPr>
                <w:rFonts w:asciiTheme="minorHAnsi" w:hAnsiTheme="minorHAnsi" w:cs="Tahoma"/>
                <w:bCs/>
                <w:sz w:val="2"/>
              </w:rPr>
            </w:pPr>
          </w:p>
        </w:tc>
      </w:tr>
    </w:tbl>
    <w:p w14:paraId="27E4851D" w14:textId="77777777" w:rsidR="00A26909" w:rsidRDefault="00A26909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04D36FE6" w14:textId="77777777" w:rsidR="00927087" w:rsidRPr="00F75CD1" w:rsidRDefault="00927087" w:rsidP="00760127">
      <w:pPr>
        <w:pStyle w:val="Tekstpodstawowy"/>
        <w:jc w:val="center"/>
        <w:rPr>
          <w:rFonts w:asciiTheme="minorHAnsi" w:hAnsiTheme="minorHAnsi"/>
          <w:b/>
          <w:color w:val="0070C0"/>
          <w:sz w:val="20"/>
          <w:szCs w:val="20"/>
        </w:rPr>
      </w:pPr>
    </w:p>
    <w:p w14:paraId="3E786D2C" w14:textId="53AFDD4F" w:rsidR="00C92DEA" w:rsidRPr="00C0365F" w:rsidRDefault="008416D6" w:rsidP="00760127">
      <w:pPr>
        <w:pStyle w:val="Tekstpodstawowy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C0365F">
        <w:rPr>
          <w:rFonts w:asciiTheme="minorHAnsi" w:hAnsiTheme="minorHAnsi"/>
          <w:b/>
          <w:color w:val="0070C0"/>
          <w:sz w:val="24"/>
          <w:szCs w:val="24"/>
        </w:rPr>
        <w:t>Zgłosz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 xml:space="preserve">enia prosimy przesłać do dnia </w:t>
      </w:r>
      <w:r w:rsidR="00FE35C8">
        <w:rPr>
          <w:rFonts w:asciiTheme="minorHAnsi" w:hAnsiTheme="minorHAnsi"/>
          <w:b/>
          <w:color w:val="0070C0"/>
          <w:sz w:val="24"/>
          <w:szCs w:val="24"/>
        </w:rPr>
        <w:t>13</w:t>
      </w:r>
      <w:r w:rsidR="007E11B5" w:rsidRPr="00C0365F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FE35C8">
        <w:rPr>
          <w:rFonts w:asciiTheme="minorHAnsi" w:hAnsiTheme="minorHAnsi"/>
          <w:b/>
          <w:color w:val="0070C0"/>
          <w:sz w:val="24"/>
          <w:szCs w:val="24"/>
        </w:rPr>
        <w:t>marca</w:t>
      </w:r>
      <w:r w:rsidR="00AA0283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  <w:r w:rsidR="009B117D" w:rsidRPr="00C0365F">
        <w:rPr>
          <w:rFonts w:asciiTheme="minorHAnsi" w:hAnsiTheme="minorHAnsi"/>
          <w:b/>
          <w:color w:val="0070C0"/>
          <w:sz w:val="24"/>
          <w:szCs w:val="24"/>
        </w:rPr>
        <w:t>20</w:t>
      </w:r>
      <w:r w:rsidR="00927087">
        <w:rPr>
          <w:rFonts w:asciiTheme="minorHAnsi" w:hAnsiTheme="minorHAnsi"/>
          <w:b/>
          <w:color w:val="0070C0"/>
          <w:sz w:val="24"/>
          <w:szCs w:val="24"/>
        </w:rPr>
        <w:t>2</w:t>
      </w:r>
      <w:r w:rsidR="000561A4">
        <w:rPr>
          <w:rFonts w:asciiTheme="minorHAnsi" w:hAnsiTheme="minorHAnsi"/>
          <w:b/>
          <w:color w:val="0070C0"/>
          <w:sz w:val="24"/>
          <w:szCs w:val="24"/>
        </w:rPr>
        <w:t>3</w:t>
      </w:r>
      <w:r w:rsidRPr="00C0365F">
        <w:rPr>
          <w:rFonts w:asciiTheme="minorHAnsi" w:hAnsiTheme="minorHAnsi"/>
          <w:b/>
          <w:color w:val="0070C0"/>
          <w:sz w:val="24"/>
          <w:szCs w:val="24"/>
        </w:rPr>
        <w:t xml:space="preserve"> r.</w:t>
      </w:r>
      <w:r w:rsidR="00C92DEA" w:rsidRPr="00C0365F">
        <w:rPr>
          <w:rFonts w:asciiTheme="minorHAnsi" w:hAnsiTheme="minorHAnsi"/>
          <w:b/>
          <w:color w:val="0070C0"/>
          <w:sz w:val="24"/>
          <w:szCs w:val="24"/>
        </w:rPr>
        <w:t>,</w:t>
      </w:r>
    </w:p>
    <w:p w14:paraId="2D0107AE" w14:textId="7352B346" w:rsidR="0074726D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na adres</w:t>
      </w:r>
      <w:r w:rsidRPr="0074726D">
        <w:rPr>
          <w:rFonts w:asciiTheme="minorHAnsi" w:hAnsiTheme="minorHAnsi"/>
          <w:b/>
          <w:bCs w:val="0"/>
          <w:color w:val="0070C0"/>
          <w:sz w:val="24"/>
          <w:szCs w:val="24"/>
        </w:rPr>
        <w:t xml:space="preserve"> </w:t>
      </w: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e-mail:  </w:t>
      </w:r>
      <w:hyperlink r:id="rId8" w:history="1">
        <w:r w:rsidR="00FE35C8" w:rsidRPr="002820CA">
          <w:rPr>
            <w:rStyle w:val="Hipercze"/>
            <w:rFonts w:asciiTheme="minorHAnsi" w:hAnsiTheme="minorHAnsi"/>
            <w:b/>
            <w:sz w:val="24"/>
            <w:szCs w:val="24"/>
          </w:rPr>
          <w:t>een@arrkonin.org.pl</w:t>
        </w:r>
      </w:hyperlink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  </w:t>
      </w:r>
    </w:p>
    <w:p w14:paraId="1B9057C2" w14:textId="74A71996" w:rsidR="008416D6" w:rsidRDefault="008416D6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  <w:r w:rsidRPr="0074726D">
        <w:rPr>
          <w:rFonts w:asciiTheme="minorHAnsi" w:hAnsiTheme="minorHAnsi"/>
          <w:b/>
          <w:color w:val="0070C0"/>
          <w:sz w:val="24"/>
          <w:szCs w:val="24"/>
        </w:rPr>
        <w:t xml:space="preserve"> </w:t>
      </w:r>
    </w:p>
    <w:p w14:paraId="498D795E" w14:textId="77777777" w:rsidR="00F35823" w:rsidRPr="0074726D" w:rsidRDefault="00F35823" w:rsidP="003030F3">
      <w:pPr>
        <w:pStyle w:val="Tekstpodstawowy"/>
        <w:spacing w:line="276" w:lineRule="auto"/>
        <w:jc w:val="center"/>
        <w:rPr>
          <w:rFonts w:asciiTheme="minorHAnsi" w:hAnsiTheme="minorHAnsi"/>
          <w:b/>
          <w:color w:val="0070C0"/>
          <w:sz w:val="24"/>
          <w:szCs w:val="24"/>
        </w:rPr>
      </w:pPr>
    </w:p>
    <w:p w14:paraId="4D0B2134" w14:textId="29A4BA64" w:rsidR="0074726D" w:rsidRDefault="0074726D" w:rsidP="0074726D">
      <w:pPr>
        <w:pStyle w:val="Tekstpodstawowy2"/>
        <w:rPr>
          <w:rFonts w:asciiTheme="minorHAnsi" w:hAnsiTheme="minorHAnsi" w:cs="Tahoma"/>
          <w:bCs w:val="0"/>
          <w:i/>
          <w:color w:val="595959"/>
          <w:sz w:val="16"/>
          <w:szCs w:val="18"/>
        </w:rPr>
      </w:pPr>
    </w:p>
    <w:p w14:paraId="3F05B476" w14:textId="77777777" w:rsidR="008416D6" w:rsidRDefault="0074726D" w:rsidP="0074726D">
      <w:pPr>
        <w:pStyle w:val="Tekstpodstawowy2"/>
        <w:jc w:val="center"/>
        <w:rPr>
          <w:rFonts w:asciiTheme="minorHAnsi" w:hAnsiTheme="minorHAnsi"/>
          <w:b w:val="0"/>
          <w:bCs w:val="0"/>
          <w:color w:val="595959"/>
          <w:sz w:val="20"/>
          <w:szCs w:val="20"/>
        </w:rPr>
      </w:pPr>
      <w:r>
        <w:rPr>
          <w:rFonts w:asciiTheme="minorHAnsi" w:hAnsiTheme="minorHAnsi"/>
          <w:b w:val="0"/>
          <w:bCs w:val="0"/>
          <w:color w:val="595959"/>
          <w:sz w:val="20"/>
          <w:szCs w:val="20"/>
        </w:rPr>
        <w:t xml:space="preserve">                                                                                                              </w:t>
      </w:r>
      <w:r w:rsidR="008416D6">
        <w:rPr>
          <w:rFonts w:asciiTheme="minorHAnsi" w:hAnsiTheme="minorHAnsi"/>
          <w:b w:val="0"/>
          <w:bCs w:val="0"/>
          <w:color w:val="595959"/>
          <w:sz w:val="20"/>
          <w:szCs w:val="20"/>
        </w:rPr>
        <w:t>………………………………………………….………………</w:t>
      </w:r>
    </w:p>
    <w:p w14:paraId="58E8F446" w14:textId="16766425" w:rsidR="00143DC6" w:rsidRDefault="008416D6" w:rsidP="00A26909">
      <w:pPr>
        <w:pStyle w:val="Tekstpodstawowy"/>
        <w:spacing w:line="276" w:lineRule="auto"/>
        <w:ind w:left="4536" w:firstLine="708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Data i podpis </w:t>
      </w:r>
      <w:r w:rsidR="00710434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klienta </w:t>
      </w:r>
    </w:p>
    <w:p w14:paraId="7BF0005C" w14:textId="77777777" w:rsidR="00F75CD1" w:rsidRDefault="00F75CD1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62775650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3B70E251" w14:textId="77777777" w:rsidR="00F35823" w:rsidRDefault="00F35823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p w14:paraId="414ACEF2" w14:textId="17373174" w:rsidR="0074726D" w:rsidRDefault="008416D6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>ZGŁOSZENIA BĘDĄ POTWIERDZANE DROGĄ ELEKTRONICZNĄ.</w:t>
      </w:r>
      <w:r w:rsidR="00760127"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</w:p>
    <w:p w14:paraId="6DF1E7C3" w14:textId="2F8F57D6" w:rsidR="00EE62F1" w:rsidRDefault="00760127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  <w:r>
        <w:rPr>
          <w:rFonts w:asciiTheme="minorHAnsi" w:hAnsiTheme="minorHAnsi"/>
          <w:b/>
          <w:bCs w:val="0"/>
          <w:i/>
          <w:color w:val="595959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color w:val="FF0000"/>
          <w:sz w:val="20"/>
          <w:szCs w:val="20"/>
        </w:rPr>
        <w:t>LICZBA MIEJSC OGRANICZONA</w:t>
      </w:r>
      <w:r w:rsidR="008416D6">
        <w:rPr>
          <w:rFonts w:asciiTheme="minorHAnsi" w:hAnsiTheme="minorHAnsi"/>
          <w:b/>
          <w:i/>
          <w:iCs/>
          <w:color w:val="FF0000"/>
          <w:sz w:val="20"/>
          <w:szCs w:val="20"/>
        </w:rPr>
        <w:t xml:space="preserve"> </w:t>
      </w:r>
      <w:r w:rsidR="008416D6">
        <w:rPr>
          <w:rFonts w:asciiTheme="minorHAnsi" w:hAnsiTheme="minorHAnsi"/>
          <w:b/>
          <w:smallCaps/>
          <w:color w:val="FF0000"/>
          <w:sz w:val="20"/>
          <w:szCs w:val="20"/>
        </w:rPr>
        <w:t>!</w:t>
      </w:r>
    </w:p>
    <w:p w14:paraId="2929677D" w14:textId="3473E979" w:rsidR="00746600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smallCaps/>
          <w:color w:val="FF0000"/>
          <w:sz w:val="20"/>
          <w:szCs w:val="20"/>
        </w:rPr>
      </w:pPr>
    </w:p>
    <w:p w14:paraId="33240A23" w14:textId="44DCBB47" w:rsidR="00746600" w:rsidRPr="00146A00" w:rsidRDefault="00746600" w:rsidP="00746600">
      <w:pPr>
        <w:contextualSpacing/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sz w:val="16"/>
          <w:szCs w:val="16"/>
        </w:rPr>
        <w:lastRenderedPageBreak/>
        <w:t>KLAUZULA INFORMACYJNA RODO</w:t>
      </w:r>
    </w:p>
    <w:p w14:paraId="08A5A3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557A733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Zgodnie z art. 13 ust. 1–2 (dane zbierane bezpośrednio) rozporządzenia Parlamentu Europejskiego i Rady (UE) 2016/679 z 27.04.2016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46A00">
        <w:rPr>
          <w:rFonts w:asciiTheme="minorHAnsi" w:hAnsiTheme="minorHAnsi" w:cstheme="minorHAnsi"/>
          <w:sz w:val="16"/>
          <w:szCs w:val="16"/>
        </w:rPr>
        <w:t>Dz.Urz</w:t>
      </w:r>
      <w:proofErr w:type="spellEnd"/>
      <w:r w:rsidRPr="00146A00">
        <w:rPr>
          <w:rFonts w:asciiTheme="minorHAnsi" w:hAnsiTheme="minorHAnsi" w:cstheme="minorHAnsi"/>
          <w:sz w:val="16"/>
          <w:szCs w:val="16"/>
        </w:rPr>
        <w:t>. UE L 119, s. 1) – dalej RODO − informujemy, że:  </w:t>
      </w:r>
    </w:p>
    <w:p w14:paraId="55A30C2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6B1601B7" w14:textId="77777777" w:rsidR="00746600" w:rsidRPr="00146A00" w:rsidRDefault="00746600" w:rsidP="00746600">
      <w:pPr>
        <w:numPr>
          <w:ilvl w:val="0"/>
          <w:numId w:val="9"/>
        </w:numPr>
        <w:ind w:left="284" w:hanging="284"/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Administrator Danych Osobowych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464CC99C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My,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 Agencja Rozwoju Regionalnego S.A. w Koninie, 62-510 Konin, ul. Zakładowa 4, NIP </w:t>
      </w:r>
      <w:r w:rsidRPr="00146A00">
        <w:rPr>
          <w:rFonts w:asciiTheme="minorHAnsi" w:hAnsiTheme="minorHAnsi" w:cstheme="minorHAnsi"/>
          <w:b/>
          <w:bCs/>
          <w:sz w:val="16"/>
          <w:szCs w:val="16"/>
          <w:shd w:val="clear" w:color="auto" w:fill="FFFFFF"/>
        </w:rPr>
        <w:t xml:space="preserve">665-001-44-93, REGON 310508690 </w:t>
      </w:r>
      <w:r w:rsidRPr="00146A00">
        <w:rPr>
          <w:rFonts w:asciiTheme="minorHAnsi" w:hAnsiTheme="minorHAnsi" w:cstheme="minorHAnsi"/>
          <w:sz w:val="16"/>
          <w:szCs w:val="16"/>
        </w:rPr>
        <w:t>jesteśmy Administratorem Twoich danych osobowych.  </w:t>
      </w:r>
    </w:p>
    <w:p w14:paraId="0ADF3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2. Inspektor Ochrony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F55702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Administrator wyznaczył Inspektora ochrony danych, z którym można skontaktować się na adres</w:t>
      </w:r>
      <w:r w:rsidRPr="00146A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hyperlink r:id="rId9" w:history="1">
        <w:r w:rsidRPr="00146A00">
          <w:rPr>
            <w:rFonts w:asciiTheme="minorHAnsi" w:hAnsiTheme="minorHAnsi" w:cstheme="minorHAnsi"/>
            <w:i/>
            <w:iCs/>
            <w:color w:val="0000FF" w:themeColor="hyperlink"/>
            <w:sz w:val="16"/>
            <w:szCs w:val="16"/>
            <w:u w:val="single"/>
          </w:rPr>
          <w:t>iod@comp-net.pl</w:t>
        </w:r>
      </w:hyperlink>
    </w:p>
    <w:p w14:paraId="7BBB679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3. Cele i podstawy przetwarzania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F82289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Będziemy przetwarzać Twoje dane osobowe w celu podjęcia działań przed zawarciem umowy o współpracy w celu jej wykonania oraz podczas świadczenia  usług w ramach Projektu Enterprise Europe Network (podstawa art. 6 ust. 1 lit. b RODO oraz lit. C obowiązek prawny). Będziemy przetwarzać Twoje dane również w celu ewentualnego ustalenia, dochodzenia lub obrony przed roszczeniami będącego realizacją naszego prawnie uzasadnionego w tym interesu (podstawa art. 6 ust. 1 lit. f RODO). Jeżeli wyrazisz zgodę będziemy przetwarzać Twoje dane w celach marketingowych i/lub w celu przesyłania do Ciebie informacji handlowej. W procesach rekrutacyjnych przetwarzamy dane osobowe osób aplikujących na podstawie udzielonej zgody (podstawa art. 6 ust. 1 lit. a RODO) </w:t>
      </w:r>
    </w:p>
    <w:p w14:paraId="1F5C9BDA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4. Okres przechowywania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ED3AFFF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Twoje dane osobowe będziemy przetwarzać przez cały okres trwania umowy. W przypadku, gdy umowa ustanie Twoje dane osobowe będziemy przetwarzać przez okres, w którym mogą ujawnić się roszczenia związane z tą umową. Okres ten wynosi 6 lat od końca roku, w którym umowa ustała. W pozostałych przypadkach dane przetwarzane będą zgodnie ze złożonymi oświadczeniami lub terminami określonymi w przepisach szczególnych. Dane przetwarzane w procesach  </w:t>
      </w:r>
    </w:p>
    <w:p w14:paraId="5A138D25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5. Prawa osób, których dane dotyczą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3B1AB78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Zgodnie z postanowieniami RODO, przysługuje Ci: </w:t>
      </w:r>
    </w:p>
    <w:p w14:paraId="0AFFB6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a) prawo dostępu do swoich danych oraz otrzymania ich kopii; </w:t>
      </w:r>
    </w:p>
    <w:p w14:paraId="0EFF609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b) prawo do sprostowania (poprawiania) swoich danych; </w:t>
      </w:r>
    </w:p>
    <w:p w14:paraId="7628275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c) prawo do usunięcia danych, ograniczenia przetwarzania danych; </w:t>
      </w:r>
    </w:p>
    <w:p w14:paraId="7D7A02D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d) prawo do przenoszenia danych; </w:t>
      </w:r>
    </w:p>
    <w:p w14:paraId="4CCB712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e) prawo do wniesienia skargi do organu nadzorczego; </w:t>
      </w:r>
    </w:p>
    <w:p w14:paraId="33BFF168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f) prawo do wniesienia sprzeciwu </w:t>
      </w:r>
    </w:p>
    <w:p w14:paraId="659CE444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Powyższe prawa możesz zrealizować przysyłając listem poleconym odpowiednie oświadczenie na adres: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 xml:space="preserve">Agencja Rozwoju Regionalnego S.A. w Koninie, 62-510 Konin, ul. Zakładowa 4 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lub na adres poczty elektronicznej </w:t>
      </w:r>
      <w:r w:rsidRPr="00146A00">
        <w:rPr>
          <w:rFonts w:asciiTheme="minorHAnsi" w:hAnsiTheme="minorHAnsi" w:cstheme="minorHAnsi"/>
          <w:b/>
          <w:bCs/>
          <w:sz w:val="16"/>
          <w:szCs w:val="16"/>
        </w:rPr>
        <w:t>iod@comp-net.pl</w:t>
      </w:r>
    </w:p>
    <w:p w14:paraId="4EEDFB7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6. Informacja o wymogu podania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1AD4DA40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Podanie danych jest warunkiem zawarcia umowy lub/oraz skorzystania z usług ośrodka Enterprise Europe Network.  </w:t>
      </w:r>
    </w:p>
    <w:p w14:paraId="72C590CE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7. Odbiorcy danych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20511A96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iż do</w:t>
      </w:r>
      <w:r w:rsidRPr="00146A00">
        <w:rPr>
          <w:rFonts w:asciiTheme="minorHAnsi" w:hAnsiTheme="minorHAnsi" w:cstheme="minorHAnsi"/>
          <w:bCs/>
          <w:sz w:val="16"/>
          <w:szCs w:val="16"/>
        </w:rPr>
        <w:t xml:space="preserve"> </w:t>
      </w:r>
      <w:r w:rsidRPr="00146A00">
        <w:rPr>
          <w:rFonts w:asciiTheme="minorHAnsi" w:hAnsiTheme="minorHAnsi" w:cstheme="minorHAnsi"/>
          <w:sz w:val="16"/>
          <w:szCs w:val="16"/>
        </w:rPr>
        <w:t>Twoich danych osobowych będą miały dostęp podmioty przetwarzające te dane w naszym imieniu w rozumieniu art. 28 RODO. Mogą to być podmioty związane z obsługą informatyczną  firmy, obsługą prawną lub finansową, a także podwykonawcy działający w ramach naszych zleceń, konsultanci EEN oraz Komisja Europejska. </w:t>
      </w:r>
    </w:p>
    <w:p w14:paraId="6275A7C2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b/>
          <w:sz w:val="16"/>
          <w:szCs w:val="16"/>
        </w:rPr>
      </w:pPr>
      <w:r w:rsidRPr="00146A00">
        <w:rPr>
          <w:rFonts w:asciiTheme="minorHAnsi" w:hAnsiTheme="minorHAnsi" w:cstheme="minorHAnsi"/>
          <w:b/>
          <w:bCs/>
          <w:sz w:val="16"/>
          <w:szCs w:val="16"/>
        </w:rPr>
        <w:t>8. Zautomatyzowane podejmowanie decyzji</w:t>
      </w:r>
      <w:r w:rsidRPr="00146A00">
        <w:rPr>
          <w:rFonts w:asciiTheme="minorHAnsi" w:hAnsiTheme="minorHAnsi" w:cstheme="minorHAnsi"/>
          <w:b/>
          <w:sz w:val="16"/>
          <w:szCs w:val="16"/>
        </w:rPr>
        <w:t xml:space="preserve"> </w:t>
      </w:r>
    </w:p>
    <w:p w14:paraId="56B1B151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  <w:r w:rsidRPr="00146A00">
        <w:rPr>
          <w:rFonts w:asciiTheme="minorHAnsi" w:hAnsiTheme="minorHAnsi" w:cstheme="minorHAnsi"/>
          <w:sz w:val="16"/>
          <w:szCs w:val="16"/>
        </w:rPr>
        <w:t>Informujemy, że w stosunku do Twoich danych nie będą podejmowane zautomatyzowane decyzje oraz dane nie będą profilowane.</w:t>
      </w:r>
    </w:p>
    <w:p w14:paraId="79EC4338" w14:textId="5A987EA5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  <w:r w:rsidRPr="00146A00">
        <w:rPr>
          <w:rFonts w:asciiTheme="minorHAnsi" w:hAnsiTheme="minorHAnsi" w:cstheme="minorHAnsi"/>
          <w:sz w:val="16"/>
          <w:szCs w:val="16"/>
        </w:rPr>
        <w:t xml:space="preserve">9. Twoje dane mogą zostać przesłane do organizacji i państw trzecich wskazanych w programie Enterprise Europe Network (dokładna lista podmiotów wskazana jest na: </w:t>
      </w:r>
      <w:hyperlink r:id="rId10" w:history="1">
        <w:r w:rsidRPr="00146A00">
          <w:rPr>
            <w:rFonts w:asciiTheme="minorHAnsi" w:hAnsiTheme="minorHAnsi" w:cstheme="minorHAnsi"/>
            <w:color w:val="0000FF" w:themeColor="hyperlink"/>
            <w:sz w:val="16"/>
            <w:szCs w:val="16"/>
            <w:u w:val="single"/>
          </w:rPr>
          <w:t>https://een.ec.europa.eu/about/branches</w:t>
        </w:r>
      </w:hyperlink>
    </w:p>
    <w:p w14:paraId="273F6193" w14:textId="458F11E1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1CADB789" w14:textId="4F66D198" w:rsidR="00746600" w:rsidRDefault="00746600" w:rsidP="00746600">
      <w:pPr>
        <w:contextualSpacing/>
        <w:jc w:val="both"/>
        <w:rPr>
          <w:rFonts w:asciiTheme="minorHAnsi" w:hAnsiTheme="minorHAnsi" w:cstheme="minorHAnsi"/>
          <w:color w:val="0000FF" w:themeColor="hyperlink"/>
          <w:sz w:val="16"/>
          <w:szCs w:val="16"/>
          <w:u w:val="single"/>
        </w:rPr>
      </w:pPr>
    </w:p>
    <w:p w14:paraId="3683915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77DBB087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16"/>
          <w:szCs w:val="16"/>
        </w:rPr>
      </w:pPr>
    </w:p>
    <w:p w14:paraId="42102E8B" w14:textId="77777777" w:rsidR="00746600" w:rsidRPr="00146A00" w:rsidRDefault="00746600" w:rsidP="00746600">
      <w:pPr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146A00">
        <w:rPr>
          <w:rFonts w:asciiTheme="minorHAnsi" w:hAnsiTheme="minorHAnsi" w:cstheme="minorHAnsi"/>
          <w:sz w:val="20"/>
          <w:szCs w:val="20"/>
        </w:rPr>
        <w:t xml:space="preserve">Podpis klienta </w:t>
      </w:r>
    </w:p>
    <w:p w14:paraId="0EFFBCB3" w14:textId="77777777" w:rsidR="00746600" w:rsidRPr="005B6BCC" w:rsidRDefault="00746600" w:rsidP="00143DC6">
      <w:pPr>
        <w:pStyle w:val="Tekstpodstawowy"/>
        <w:spacing w:line="276" w:lineRule="auto"/>
        <w:jc w:val="center"/>
        <w:rPr>
          <w:rFonts w:asciiTheme="minorHAnsi" w:hAnsiTheme="minorHAnsi"/>
          <w:b/>
          <w:bCs w:val="0"/>
          <w:i/>
          <w:color w:val="595959"/>
          <w:sz w:val="20"/>
          <w:szCs w:val="20"/>
        </w:rPr>
      </w:pPr>
    </w:p>
    <w:sectPr w:rsidR="00746600" w:rsidRPr="005B6BCC" w:rsidSect="00F75CD1">
      <w:headerReference w:type="default" r:id="rId11"/>
      <w:footerReference w:type="default" r:id="rId12"/>
      <w:pgSz w:w="11906" w:h="16838" w:code="9"/>
      <w:pgMar w:top="2552" w:right="991" w:bottom="2410" w:left="1021" w:header="170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F0D6A" w14:textId="77777777" w:rsidR="003D0FC5" w:rsidRDefault="003D0FC5" w:rsidP="0001226E">
      <w:r>
        <w:separator/>
      </w:r>
    </w:p>
  </w:endnote>
  <w:endnote w:type="continuationSeparator" w:id="0">
    <w:p w14:paraId="65D8B384" w14:textId="77777777" w:rsidR="003D0FC5" w:rsidRDefault="003D0FC5" w:rsidP="00012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yriad Web Pro">
    <w:altName w:val="Corbel"/>
    <w:charset w:val="EE"/>
    <w:family w:val="swiss"/>
    <w:pitch w:val="variable"/>
    <w:sig w:usb0="8000002F" w:usb1="5000204A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A15B0" w14:textId="4AB6F761" w:rsidR="007C6FDF" w:rsidRDefault="007C6FDF"/>
  <w:tbl>
    <w:tblPr>
      <w:tblW w:w="10494" w:type="dxa"/>
      <w:jc w:val="center"/>
      <w:tblBorders>
        <w:top w:val="single" w:sz="4" w:space="0" w:color="auto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2F2F2"/>
      </w:tblBorders>
      <w:tblLayout w:type="fixed"/>
      <w:tblLook w:val="04A0" w:firstRow="1" w:lastRow="0" w:firstColumn="1" w:lastColumn="0" w:noHBand="0" w:noVBand="1"/>
    </w:tblPr>
    <w:tblGrid>
      <w:gridCol w:w="4240"/>
      <w:gridCol w:w="6254"/>
    </w:tblGrid>
    <w:tr w:rsidR="00F75CD1" w:rsidRPr="006117A1" w14:paraId="25081E6C" w14:textId="77777777" w:rsidTr="00365B8C">
      <w:trPr>
        <w:trHeight w:val="1576"/>
        <w:jc w:val="center"/>
      </w:trPr>
      <w:tc>
        <w:tcPr>
          <w:tcW w:w="4240" w:type="dxa"/>
        </w:tcPr>
        <w:p w14:paraId="378F8F64" w14:textId="77777777" w:rsidR="007C6FDF" w:rsidRDefault="007C6FDF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noProof/>
            </w:rPr>
          </w:pPr>
        </w:p>
        <w:p w14:paraId="380193EE" w14:textId="45AB3929" w:rsidR="007C6FDF" w:rsidRDefault="00FE35C8" w:rsidP="007C6FDF">
          <w:pPr>
            <w:jc w:val="both"/>
            <w:rPr>
              <w:rStyle w:val="Uwydatnienie"/>
              <w:rFonts w:cstheme="minorHAnsi"/>
              <w:sz w:val="18"/>
              <w:szCs w:val="18"/>
              <w:bdr w:val="none" w:sz="0" w:space="0" w:color="auto" w:frame="1"/>
              <w:shd w:val="clear" w:color="auto" w:fill="FFFFFF"/>
            </w:rPr>
          </w:pPr>
          <w:r w:rsidRPr="00FE35C8">
            <w:rPr>
              <w:rFonts w:ascii="Tahoma" w:hAnsi="Tahoma"/>
              <w:noProof/>
            </w:rPr>
            <w:t xml:space="preserve">  </w:t>
          </w:r>
        </w:p>
        <w:p w14:paraId="3F40FC40" w14:textId="54BCC44B" w:rsidR="00F75CD1" w:rsidRPr="00575E7D" w:rsidRDefault="000D27F3" w:rsidP="0038637F">
          <w:pPr>
            <w:tabs>
              <w:tab w:val="left" w:pos="1701"/>
              <w:tab w:val="center" w:pos="4252"/>
              <w:tab w:val="right" w:pos="8504"/>
            </w:tabs>
            <w:jc w:val="both"/>
            <w:rPr>
              <w:rFonts w:ascii="Tahoma" w:hAnsi="Tahoma"/>
              <w:b/>
            </w:rPr>
          </w:pPr>
          <w:r>
            <w:rPr>
              <w:noProof/>
            </w:rPr>
            <w:drawing>
              <wp:anchor distT="0" distB="0" distL="114300" distR="114300" simplePos="0" relativeHeight="251688448" behindDoc="1" locked="0" layoutInCell="1" allowOverlap="1" wp14:anchorId="0C490B93" wp14:editId="5F015933">
                <wp:simplePos x="0" y="0"/>
                <wp:positionH relativeFrom="margin">
                  <wp:posOffset>1559560</wp:posOffset>
                </wp:positionH>
                <wp:positionV relativeFrom="paragraph">
                  <wp:posOffset>90805</wp:posOffset>
                </wp:positionV>
                <wp:extent cx="966470" cy="314325"/>
                <wp:effectExtent l="0" t="0" r="5080" b="9525"/>
                <wp:wrapTight wrapText="bothSides">
                  <wp:wrapPolygon edited="0">
                    <wp:start x="0" y="0"/>
                    <wp:lineTo x="0" y="20945"/>
                    <wp:lineTo x="21288" y="20945"/>
                    <wp:lineTo x="21288" y="0"/>
                    <wp:lineTo x="0" y="0"/>
                  </wp:wrapPolygon>
                </wp:wrapTight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66470" cy="3143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E35C8" w:rsidRPr="00FE35C8">
            <w:rPr>
              <w:rFonts w:ascii="Tahoma" w:hAnsi="Tahoma"/>
              <w:noProof/>
            </w:rPr>
            <w:t xml:space="preserve">       </w:t>
          </w:r>
          <w:r>
            <w:rPr>
              <w:rFonts w:ascii="Tahoma" w:hAnsi="Tahoma"/>
              <w:noProof/>
            </w:rPr>
            <w:drawing>
              <wp:inline distT="0" distB="0" distL="0" distR="0" wp14:anchorId="38E0257A" wp14:editId="502E5E3F">
                <wp:extent cx="952310" cy="336346"/>
                <wp:effectExtent l="0" t="0" r="635" b="6985"/>
                <wp:docPr id="11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5717" cy="34108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2978B3">
            <w:rPr>
              <w:rFonts w:ascii="Tahoma" w:hAnsi="Tahoma"/>
              <w:b/>
            </w:rPr>
            <w:t xml:space="preserve">                   </w:t>
          </w:r>
          <w:r w:rsidR="000561A4">
            <w:rPr>
              <w:rFonts w:ascii="Tahoma" w:hAnsi="Tahoma"/>
              <w:b/>
            </w:rPr>
            <w:t xml:space="preserve">                           </w:t>
          </w:r>
          <w:r w:rsidR="002978B3">
            <w:rPr>
              <w:rFonts w:ascii="Tahoma" w:hAnsi="Tahoma"/>
              <w:b/>
            </w:rPr>
            <w:t xml:space="preserve">                                     </w:t>
          </w:r>
        </w:p>
      </w:tc>
      <w:tc>
        <w:tcPr>
          <w:tcW w:w="6254" w:type="dxa"/>
        </w:tcPr>
        <w:p w14:paraId="3B19E783" w14:textId="5D185C0C" w:rsidR="0074726D" w:rsidRPr="00FE35C8" w:rsidRDefault="0074726D" w:rsidP="0074726D">
          <w:pPr>
            <w:pStyle w:val="Stopka"/>
            <w:tabs>
              <w:tab w:val="left" w:pos="1701"/>
            </w:tabs>
            <w:rPr>
              <w:rFonts w:ascii="Tahoma" w:hAnsi="Tahoma"/>
              <w:noProof/>
            </w:rPr>
          </w:pPr>
        </w:p>
        <w:p w14:paraId="6BD35245" w14:textId="659DCF75" w:rsidR="00F75CD1" w:rsidRPr="00575E7D" w:rsidRDefault="000D27F3" w:rsidP="00456B08">
          <w:pPr>
            <w:pStyle w:val="Stopka"/>
            <w:tabs>
              <w:tab w:val="left" w:pos="600"/>
              <w:tab w:val="left" w:pos="1701"/>
              <w:tab w:val="right" w:pos="6038"/>
            </w:tabs>
            <w:jc w:val="center"/>
            <w:rPr>
              <w:rFonts w:ascii="Tahoma" w:hAnsi="Tahoma"/>
              <w:lang w:val="en-GB"/>
            </w:rPr>
          </w:pPr>
          <w:r>
            <w:rPr>
              <w:noProof/>
            </w:rPr>
            <w:drawing>
              <wp:anchor distT="0" distB="0" distL="114300" distR="114300" simplePos="0" relativeHeight="251689472" behindDoc="1" locked="0" layoutInCell="1" allowOverlap="1" wp14:anchorId="677BCBEA" wp14:editId="7BDAC52F">
                <wp:simplePos x="0" y="0"/>
                <wp:positionH relativeFrom="margin">
                  <wp:posOffset>-68580</wp:posOffset>
                </wp:positionH>
                <wp:positionV relativeFrom="paragraph">
                  <wp:posOffset>228600</wp:posOffset>
                </wp:positionV>
                <wp:extent cx="909320" cy="323850"/>
                <wp:effectExtent l="0" t="0" r="5080" b="0"/>
                <wp:wrapTight wrapText="bothSides">
                  <wp:wrapPolygon edited="0">
                    <wp:start x="0" y="0"/>
                    <wp:lineTo x="0" y="20329"/>
                    <wp:lineTo x="21268" y="20329"/>
                    <wp:lineTo x="21268" y="0"/>
                    <wp:lineTo x="0" y="0"/>
                  </wp:wrapPolygon>
                </wp:wrapTight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9320" cy="323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56B08">
            <w:rPr>
              <w:rFonts w:ascii="Tahoma" w:hAnsi="Tahoma"/>
              <w:noProof/>
            </w:rPr>
            <w:drawing>
              <wp:inline distT="0" distB="0" distL="0" distR="0" wp14:anchorId="43AAD65D" wp14:editId="5F240338">
                <wp:extent cx="941473" cy="451485"/>
                <wp:effectExtent l="0" t="0" r="0" b="5715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1256" cy="45617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 w:rsidR="00456B08" w:rsidRPr="00AD3F8C">
            <w:rPr>
              <w:noProof/>
            </w:rPr>
            <w:drawing>
              <wp:inline distT="0" distB="0" distL="0" distR="0" wp14:anchorId="120A190C" wp14:editId="286F9523">
                <wp:extent cx="1387737" cy="643890"/>
                <wp:effectExtent l="0" t="0" r="3175" b="3810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3863" cy="65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34DD8">
            <w:rPr>
              <w:rFonts w:ascii="Tahoma" w:hAnsi="Tahoma"/>
              <w:noProof/>
            </w:rPr>
            <w:tab/>
            <w:t xml:space="preserve">      </w:t>
          </w:r>
          <w:r w:rsidR="00E34DD8">
            <w:rPr>
              <w:rFonts w:ascii="Tahoma" w:hAnsi="Tahoma"/>
              <w:noProof/>
            </w:rPr>
            <w:tab/>
          </w:r>
          <w:r w:rsidR="002978B3" w:rsidRPr="00FE35C8">
            <w:rPr>
              <w:rFonts w:ascii="Tahoma" w:hAnsi="Tahoma"/>
              <w:noProof/>
            </w:rPr>
            <w:t xml:space="preserve">  </w:t>
          </w:r>
          <w:r w:rsidR="006E589A" w:rsidRPr="00FE35C8">
            <w:rPr>
              <w:rFonts w:ascii="Tahoma" w:hAnsi="Tahoma"/>
              <w:noProof/>
            </w:rPr>
            <w:t xml:space="preserve">                                                            </w:t>
          </w:r>
          <w:r w:rsidR="0074726D" w:rsidRPr="00FE35C8">
            <w:rPr>
              <w:rFonts w:ascii="Tahoma" w:hAnsi="Tahoma"/>
            </w:rPr>
            <w:t xml:space="preserve">  </w:t>
          </w:r>
          <w:r w:rsidR="000561A4">
            <w:rPr>
              <w:noProof/>
            </w:rPr>
            <w:t xml:space="preserve">                                                                </w:t>
          </w:r>
        </w:p>
      </w:tc>
    </w:tr>
  </w:tbl>
  <w:p w14:paraId="4383EABA" w14:textId="006E1BAF" w:rsidR="0001226E" w:rsidRPr="000561A4" w:rsidRDefault="00094C95" w:rsidP="00094C95">
    <w:pPr>
      <w:pStyle w:val="Stopka"/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0561A4">
      <w:rPr>
        <w:rFonts w:asciiTheme="minorHAnsi" w:hAnsiTheme="minorHAnsi" w:cstheme="minorHAnsi"/>
        <w:color w:val="1F497D" w:themeColor="text2"/>
        <w:sz w:val="18"/>
        <w:szCs w:val="18"/>
      </w:rPr>
      <w:t>Projekt współfinansowany przez Komisję Europejską i Ministerstwo Rozwoju, Pracy i Technologii ze środków budżetu państwa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6A4BD" w14:textId="77777777" w:rsidR="003D0FC5" w:rsidRDefault="003D0FC5" w:rsidP="0001226E">
      <w:r>
        <w:separator/>
      </w:r>
    </w:p>
  </w:footnote>
  <w:footnote w:type="continuationSeparator" w:id="0">
    <w:p w14:paraId="0062C96E" w14:textId="77777777" w:rsidR="003D0FC5" w:rsidRDefault="003D0FC5" w:rsidP="00012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282C2" w14:textId="77777777" w:rsidR="0001226E" w:rsidRDefault="0074726D" w:rsidP="00202B50">
    <w:pPr>
      <w:pStyle w:val="Nagwek"/>
      <w:ind w:left="-851" w:right="-285"/>
    </w:pPr>
    <w:r>
      <w:rPr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86400" behindDoc="0" locked="0" layoutInCell="1" allowOverlap="1" wp14:anchorId="6BE69335" wp14:editId="07AA56D0">
              <wp:simplePos x="0" y="0"/>
              <wp:positionH relativeFrom="margin">
                <wp:posOffset>5447665</wp:posOffset>
              </wp:positionH>
              <wp:positionV relativeFrom="paragraph">
                <wp:posOffset>292100</wp:posOffset>
              </wp:positionV>
              <wp:extent cx="1047750" cy="52578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7750" cy="5257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23198E" w14:textId="77777777" w:rsidR="002A5926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  <w:t>ARR S.A.</w:t>
                          </w:r>
                        </w:p>
                        <w:p w14:paraId="419834B4" w14:textId="77777777" w:rsidR="0074726D" w:rsidRPr="003F7999" w:rsidRDefault="0074726D">
                          <w:pPr>
                            <w:rPr>
                              <w:rFonts w:ascii="Myriad Web Pro" w:hAnsi="Myriad Web Pr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BE6933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428.95pt;margin-top:23pt;width:82.5pt;height:41.4pt;z-index:25168640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" filled="f" stroked="f">
              <v:textbox style="mso-fit-shape-to-text:t">
                <w:txbxContent>
                  <w:p w14:paraId="3423198E" w14:textId="77777777" w:rsidR="002A5926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  <w:t>ARR S.A.</w:t>
                    </w:r>
                  </w:p>
                  <w:p w14:paraId="419834B4" w14:textId="77777777" w:rsidR="0074726D" w:rsidRPr="003F7999" w:rsidRDefault="0074726D">
                    <w:pPr>
                      <w:rPr>
                        <w:rFonts w:ascii="Myriad Web Pro" w:hAnsi="Myriad Web Pro"/>
                        <w:color w:val="FFFFFF" w:themeColor="background1"/>
                        <w:sz w:val="28"/>
                        <w:szCs w:val="2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01226E" w:rsidRPr="0001226E">
      <w:rPr>
        <w:noProof/>
      </w:rPr>
      <w:drawing>
        <wp:inline distT="0" distB="0" distL="0" distR="0" wp14:anchorId="2CD12C07" wp14:editId="6F92C070">
          <wp:extent cx="7341097" cy="1407002"/>
          <wp:effectExtent l="0" t="0" r="0" b="3175"/>
          <wp:docPr id="9" name="Obraz 1" descr="EEN_small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N_small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5220" cy="145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C43D99"/>
    <w:multiLevelType w:val="hybridMultilevel"/>
    <w:tmpl w:val="A268F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70A0C"/>
    <w:multiLevelType w:val="multilevel"/>
    <w:tmpl w:val="20641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06694E"/>
    <w:multiLevelType w:val="hybridMultilevel"/>
    <w:tmpl w:val="C8CE07E2"/>
    <w:lvl w:ilvl="0" w:tplc="A482BEBC">
      <w:start w:val="1"/>
      <w:numFmt w:val="decimal"/>
      <w:lvlText w:val="%1."/>
      <w:lvlJc w:val="left"/>
      <w:pPr>
        <w:ind w:left="720" w:hanging="360"/>
      </w:pPr>
      <w:rPr>
        <w:rFonts w:cs="Tahoma" w:hint="default"/>
        <w:i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14B18"/>
    <w:multiLevelType w:val="multilevel"/>
    <w:tmpl w:val="48B48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050937"/>
    <w:multiLevelType w:val="hybridMultilevel"/>
    <w:tmpl w:val="73C490F8"/>
    <w:lvl w:ilvl="0" w:tplc="4F32A44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2583F"/>
    <w:multiLevelType w:val="multilevel"/>
    <w:tmpl w:val="5AB66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C7B4F7C"/>
    <w:multiLevelType w:val="hybridMultilevel"/>
    <w:tmpl w:val="0F4A05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D573D39"/>
    <w:multiLevelType w:val="multilevel"/>
    <w:tmpl w:val="0A12D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5A3169"/>
    <w:multiLevelType w:val="hybridMultilevel"/>
    <w:tmpl w:val="A67C6D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6040082">
    <w:abstractNumId w:val="0"/>
  </w:num>
  <w:num w:numId="2" w16cid:durableId="765423559">
    <w:abstractNumId w:val="6"/>
  </w:num>
  <w:num w:numId="3" w16cid:durableId="2112894491">
    <w:abstractNumId w:val="1"/>
  </w:num>
  <w:num w:numId="4" w16cid:durableId="366099535">
    <w:abstractNumId w:val="7"/>
  </w:num>
  <w:num w:numId="5" w16cid:durableId="1569341584">
    <w:abstractNumId w:val="5"/>
  </w:num>
  <w:num w:numId="6" w16cid:durableId="983776743">
    <w:abstractNumId w:val="3"/>
  </w:num>
  <w:num w:numId="7" w16cid:durableId="526598178">
    <w:abstractNumId w:val="2"/>
  </w:num>
  <w:num w:numId="8" w16cid:durableId="1945259514">
    <w:abstractNumId w:val="4"/>
  </w:num>
  <w:num w:numId="9" w16cid:durableId="143073406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6E"/>
    <w:rsid w:val="0001226E"/>
    <w:rsid w:val="00013445"/>
    <w:rsid w:val="00015369"/>
    <w:rsid w:val="000254EE"/>
    <w:rsid w:val="00032464"/>
    <w:rsid w:val="0004745F"/>
    <w:rsid w:val="00052B35"/>
    <w:rsid w:val="00053AC6"/>
    <w:rsid w:val="000561A4"/>
    <w:rsid w:val="00072577"/>
    <w:rsid w:val="00077D40"/>
    <w:rsid w:val="00094C95"/>
    <w:rsid w:val="000B1868"/>
    <w:rsid w:val="000D0556"/>
    <w:rsid w:val="000D27F3"/>
    <w:rsid w:val="000E3A16"/>
    <w:rsid w:val="000F1D2B"/>
    <w:rsid w:val="00100BE7"/>
    <w:rsid w:val="0011512E"/>
    <w:rsid w:val="001237E7"/>
    <w:rsid w:val="001439A5"/>
    <w:rsid w:val="00143DC6"/>
    <w:rsid w:val="00152465"/>
    <w:rsid w:val="00196B08"/>
    <w:rsid w:val="00197D5B"/>
    <w:rsid w:val="001F3727"/>
    <w:rsid w:val="002016B8"/>
    <w:rsid w:val="00202B50"/>
    <w:rsid w:val="002132BB"/>
    <w:rsid w:val="002216EA"/>
    <w:rsid w:val="002324CB"/>
    <w:rsid w:val="0026176B"/>
    <w:rsid w:val="0027079B"/>
    <w:rsid w:val="00281504"/>
    <w:rsid w:val="0029041D"/>
    <w:rsid w:val="0029139C"/>
    <w:rsid w:val="002978B3"/>
    <w:rsid w:val="002A5926"/>
    <w:rsid w:val="002C0CAD"/>
    <w:rsid w:val="002D6D48"/>
    <w:rsid w:val="002E330D"/>
    <w:rsid w:val="003030F3"/>
    <w:rsid w:val="00320369"/>
    <w:rsid w:val="0033307F"/>
    <w:rsid w:val="00345845"/>
    <w:rsid w:val="00352D44"/>
    <w:rsid w:val="00365B8C"/>
    <w:rsid w:val="003807C0"/>
    <w:rsid w:val="00382418"/>
    <w:rsid w:val="003863F9"/>
    <w:rsid w:val="003A358D"/>
    <w:rsid w:val="003B31FB"/>
    <w:rsid w:val="003C4D3F"/>
    <w:rsid w:val="003D0FC5"/>
    <w:rsid w:val="003D7958"/>
    <w:rsid w:val="003E156F"/>
    <w:rsid w:val="003E51D3"/>
    <w:rsid w:val="003F4C2E"/>
    <w:rsid w:val="003F7999"/>
    <w:rsid w:val="00412DE9"/>
    <w:rsid w:val="0042758E"/>
    <w:rsid w:val="00433094"/>
    <w:rsid w:val="00433D79"/>
    <w:rsid w:val="00437AFE"/>
    <w:rsid w:val="00437B86"/>
    <w:rsid w:val="00456B08"/>
    <w:rsid w:val="00473982"/>
    <w:rsid w:val="00483D73"/>
    <w:rsid w:val="004963CB"/>
    <w:rsid w:val="00496D82"/>
    <w:rsid w:val="004D0AA4"/>
    <w:rsid w:val="004E5428"/>
    <w:rsid w:val="004F4F21"/>
    <w:rsid w:val="005016F0"/>
    <w:rsid w:val="00502279"/>
    <w:rsid w:val="0051070C"/>
    <w:rsid w:val="005119F5"/>
    <w:rsid w:val="00517D79"/>
    <w:rsid w:val="00517EDA"/>
    <w:rsid w:val="00530693"/>
    <w:rsid w:val="005337C6"/>
    <w:rsid w:val="00551A7A"/>
    <w:rsid w:val="00554BA9"/>
    <w:rsid w:val="00555549"/>
    <w:rsid w:val="00564CA1"/>
    <w:rsid w:val="0057209E"/>
    <w:rsid w:val="0059377F"/>
    <w:rsid w:val="005A5047"/>
    <w:rsid w:val="005B6BCB"/>
    <w:rsid w:val="005B6BCC"/>
    <w:rsid w:val="005B7854"/>
    <w:rsid w:val="005C0703"/>
    <w:rsid w:val="005C4056"/>
    <w:rsid w:val="005E5C99"/>
    <w:rsid w:val="005F6DBB"/>
    <w:rsid w:val="00600FFE"/>
    <w:rsid w:val="006117A1"/>
    <w:rsid w:val="00652C52"/>
    <w:rsid w:val="006658C1"/>
    <w:rsid w:val="00687685"/>
    <w:rsid w:val="006A1F51"/>
    <w:rsid w:val="006A72CB"/>
    <w:rsid w:val="006A7C1E"/>
    <w:rsid w:val="006B19BA"/>
    <w:rsid w:val="006C4094"/>
    <w:rsid w:val="006D5DE0"/>
    <w:rsid w:val="006E436F"/>
    <w:rsid w:val="006E53F2"/>
    <w:rsid w:val="006E589A"/>
    <w:rsid w:val="006F6365"/>
    <w:rsid w:val="00710434"/>
    <w:rsid w:val="0072697E"/>
    <w:rsid w:val="00733109"/>
    <w:rsid w:val="007336D2"/>
    <w:rsid w:val="00741961"/>
    <w:rsid w:val="00746600"/>
    <w:rsid w:val="0074726D"/>
    <w:rsid w:val="00760127"/>
    <w:rsid w:val="00782D6B"/>
    <w:rsid w:val="00792A21"/>
    <w:rsid w:val="00794502"/>
    <w:rsid w:val="00796F55"/>
    <w:rsid w:val="007B1400"/>
    <w:rsid w:val="007B37C6"/>
    <w:rsid w:val="007C121F"/>
    <w:rsid w:val="007C6FDF"/>
    <w:rsid w:val="007C7B3B"/>
    <w:rsid w:val="007D538B"/>
    <w:rsid w:val="007E11B5"/>
    <w:rsid w:val="007E28D5"/>
    <w:rsid w:val="007E3BC4"/>
    <w:rsid w:val="007F1890"/>
    <w:rsid w:val="007F1B5E"/>
    <w:rsid w:val="00800D08"/>
    <w:rsid w:val="00804411"/>
    <w:rsid w:val="0081514B"/>
    <w:rsid w:val="00835B15"/>
    <w:rsid w:val="008416D6"/>
    <w:rsid w:val="00854213"/>
    <w:rsid w:val="00862512"/>
    <w:rsid w:val="008663BF"/>
    <w:rsid w:val="00867CB3"/>
    <w:rsid w:val="0088108F"/>
    <w:rsid w:val="008A740C"/>
    <w:rsid w:val="008C0592"/>
    <w:rsid w:val="008C7CF8"/>
    <w:rsid w:val="008E2A31"/>
    <w:rsid w:val="008F146E"/>
    <w:rsid w:val="00911E2B"/>
    <w:rsid w:val="00917931"/>
    <w:rsid w:val="00927087"/>
    <w:rsid w:val="0093221F"/>
    <w:rsid w:val="009329D7"/>
    <w:rsid w:val="00934DCB"/>
    <w:rsid w:val="00961090"/>
    <w:rsid w:val="00963600"/>
    <w:rsid w:val="009817D3"/>
    <w:rsid w:val="00987AB6"/>
    <w:rsid w:val="009B0F0C"/>
    <w:rsid w:val="009B117D"/>
    <w:rsid w:val="009B583F"/>
    <w:rsid w:val="009C45E5"/>
    <w:rsid w:val="009E34E9"/>
    <w:rsid w:val="009E6C2A"/>
    <w:rsid w:val="00A16147"/>
    <w:rsid w:val="00A26909"/>
    <w:rsid w:val="00A473A8"/>
    <w:rsid w:val="00A76035"/>
    <w:rsid w:val="00A82F2C"/>
    <w:rsid w:val="00A85DDC"/>
    <w:rsid w:val="00AA0283"/>
    <w:rsid w:val="00AB542B"/>
    <w:rsid w:val="00AB54CF"/>
    <w:rsid w:val="00AC15B9"/>
    <w:rsid w:val="00AC4F2C"/>
    <w:rsid w:val="00AE7ACC"/>
    <w:rsid w:val="00AF4DFC"/>
    <w:rsid w:val="00B137C2"/>
    <w:rsid w:val="00B242D0"/>
    <w:rsid w:val="00B24BE9"/>
    <w:rsid w:val="00B611C4"/>
    <w:rsid w:val="00B63E4C"/>
    <w:rsid w:val="00B6574F"/>
    <w:rsid w:val="00B81F31"/>
    <w:rsid w:val="00BA2E2F"/>
    <w:rsid w:val="00BB2C72"/>
    <w:rsid w:val="00BB58B4"/>
    <w:rsid w:val="00BD1BA6"/>
    <w:rsid w:val="00BF7235"/>
    <w:rsid w:val="00C034C4"/>
    <w:rsid w:val="00C0365F"/>
    <w:rsid w:val="00C20770"/>
    <w:rsid w:val="00C30766"/>
    <w:rsid w:val="00C528E4"/>
    <w:rsid w:val="00C60111"/>
    <w:rsid w:val="00C92DEA"/>
    <w:rsid w:val="00CC53FA"/>
    <w:rsid w:val="00CD28CD"/>
    <w:rsid w:val="00CD5D5A"/>
    <w:rsid w:val="00CD7D0B"/>
    <w:rsid w:val="00CE1778"/>
    <w:rsid w:val="00CE3B55"/>
    <w:rsid w:val="00CF11F9"/>
    <w:rsid w:val="00CF3F04"/>
    <w:rsid w:val="00CF5E94"/>
    <w:rsid w:val="00D0499E"/>
    <w:rsid w:val="00D07069"/>
    <w:rsid w:val="00D42091"/>
    <w:rsid w:val="00D70668"/>
    <w:rsid w:val="00D8095F"/>
    <w:rsid w:val="00D80B24"/>
    <w:rsid w:val="00D83DFB"/>
    <w:rsid w:val="00D905DB"/>
    <w:rsid w:val="00DB030B"/>
    <w:rsid w:val="00DF4034"/>
    <w:rsid w:val="00E07B91"/>
    <w:rsid w:val="00E101BC"/>
    <w:rsid w:val="00E16818"/>
    <w:rsid w:val="00E21227"/>
    <w:rsid w:val="00E2482E"/>
    <w:rsid w:val="00E2605D"/>
    <w:rsid w:val="00E34DD8"/>
    <w:rsid w:val="00E43C1D"/>
    <w:rsid w:val="00E916EF"/>
    <w:rsid w:val="00E95F9F"/>
    <w:rsid w:val="00EA0934"/>
    <w:rsid w:val="00EA3936"/>
    <w:rsid w:val="00EC463B"/>
    <w:rsid w:val="00EC6E6F"/>
    <w:rsid w:val="00ED04C7"/>
    <w:rsid w:val="00ED1A04"/>
    <w:rsid w:val="00ED6327"/>
    <w:rsid w:val="00ED6B0D"/>
    <w:rsid w:val="00EE62F1"/>
    <w:rsid w:val="00F07D50"/>
    <w:rsid w:val="00F149E6"/>
    <w:rsid w:val="00F1531A"/>
    <w:rsid w:val="00F35823"/>
    <w:rsid w:val="00F41E82"/>
    <w:rsid w:val="00F46C21"/>
    <w:rsid w:val="00F47B97"/>
    <w:rsid w:val="00F53D5C"/>
    <w:rsid w:val="00F55DD2"/>
    <w:rsid w:val="00F56EBD"/>
    <w:rsid w:val="00F74C73"/>
    <w:rsid w:val="00F75C44"/>
    <w:rsid w:val="00F75CD1"/>
    <w:rsid w:val="00F76F46"/>
    <w:rsid w:val="00F83811"/>
    <w:rsid w:val="00F90CFF"/>
    <w:rsid w:val="00FA0665"/>
    <w:rsid w:val="00FA6407"/>
    <w:rsid w:val="00FD4D96"/>
    <w:rsid w:val="00FE35C8"/>
    <w:rsid w:val="00FE7EC5"/>
    <w:rsid w:val="00FF28E0"/>
    <w:rsid w:val="00FF6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2B3F34"/>
  <w15:docId w15:val="{EBDEBB47-8CE4-4171-B4B9-A39867BD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122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226E"/>
  </w:style>
  <w:style w:type="paragraph" w:styleId="Stopka">
    <w:name w:val="footer"/>
    <w:basedOn w:val="Normalny"/>
    <w:link w:val="StopkaZnak"/>
    <w:uiPriority w:val="99"/>
    <w:unhideWhenUsed/>
    <w:rsid w:val="000122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226E"/>
  </w:style>
  <w:style w:type="paragraph" w:styleId="Tekstdymka">
    <w:name w:val="Balloon Text"/>
    <w:basedOn w:val="Normalny"/>
    <w:link w:val="TekstdymkaZnak"/>
    <w:uiPriority w:val="99"/>
    <w:semiHidden/>
    <w:unhideWhenUsed/>
    <w:rsid w:val="000122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226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1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117A1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8416D6"/>
    <w:rPr>
      <w:rFonts w:ascii="Trebuchet MS" w:hAnsi="Trebuchet MS" w:cs="Tahoma"/>
      <w:bCs/>
      <w:color w:val="333399"/>
      <w:sz w:val="22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8416D6"/>
    <w:rPr>
      <w:rFonts w:ascii="Trebuchet MS" w:eastAsia="Times New Roman" w:hAnsi="Trebuchet MS" w:cs="Tahoma"/>
      <w:bCs/>
      <w:color w:val="333399"/>
      <w:szCs w:val="28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8416D6"/>
    <w:rPr>
      <w:rFonts w:ascii="Trebuchet MS" w:hAnsi="Trebuchet MS"/>
      <w:b/>
      <w:bCs/>
      <w:color w:val="333399"/>
      <w:sz w:val="21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416D6"/>
    <w:rPr>
      <w:rFonts w:ascii="Trebuchet MS" w:eastAsia="Times New Roman" w:hAnsi="Trebuchet MS" w:cs="Times New Roman"/>
      <w:b/>
      <w:bCs/>
      <w:color w:val="333399"/>
      <w:sz w:val="21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30F3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74726D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7C6FD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9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en@arrkonin.org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een.ec.europa.eu/about/branch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comp-net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FF9BE-5924-4899-84A8-A6A42AB57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user</cp:lastModifiedBy>
  <cp:revision>9</cp:revision>
  <cp:lastPrinted>2019-10-30T11:07:00Z</cp:lastPrinted>
  <dcterms:created xsi:type="dcterms:W3CDTF">2023-01-24T11:58:00Z</dcterms:created>
  <dcterms:modified xsi:type="dcterms:W3CDTF">2023-02-20T09:12:00Z</dcterms:modified>
</cp:coreProperties>
</file>